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3" w:rsidRDefault="00155933" w:rsidP="004D1433">
      <w:pPr>
        <w:pStyle w:val="BodyText"/>
        <w:spacing w:line="240" w:lineRule="auto"/>
        <w:rPr>
          <w:rFonts w:cs="Times New Roman"/>
          <w:b/>
          <w:bCs/>
          <w:iCs/>
        </w:rPr>
      </w:pPr>
    </w:p>
    <w:p w:rsidR="00183C80" w:rsidRDefault="00183C80" w:rsidP="004D1433">
      <w:pPr>
        <w:pStyle w:val="BodyText"/>
        <w:spacing w:line="240" w:lineRule="auto"/>
        <w:rPr>
          <w:rFonts w:cs="Times New Roman"/>
          <w:b/>
          <w:bCs/>
          <w:iCs/>
        </w:rPr>
      </w:pPr>
      <w:r w:rsidRPr="002C212F">
        <w:rPr>
          <w:rFonts w:cs="Times New Roman"/>
          <w:b/>
          <w:bCs/>
          <w:iCs/>
        </w:rPr>
        <w:t>Note: To download a high-resolution photo of David M. Sanko, log onto www.psats.org and click on “Newsroom.”</w:t>
      </w:r>
    </w:p>
    <w:p w:rsidR="00155933" w:rsidRDefault="00155933" w:rsidP="004D1433">
      <w:pPr>
        <w:pStyle w:val="BodyText"/>
        <w:spacing w:line="240" w:lineRule="auto"/>
        <w:rPr>
          <w:rFonts w:cs="Times New Roman"/>
          <w:b/>
          <w:bCs/>
          <w:iCs/>
        </w:rPr>
      </w:pPr>
    </w:p>
    <w:p w:rsidR="00155933" w:rsidRDefault="00155933" w:rsidP="004D1433">
      <w:pPr>
        <w:pStyle w:val="BodyText"/>
        <w:spacing w:line="240" w:lineRule="auto"/>
        <w:rPr>
          <w:rFonts w:cs="Times New Roman"/>
          <w:b/>
          <w:bCs/>
          <w:iCs/>
        </w:rPr>
      </w:pPr>
    </w:p>
    <w:p w:rsidR="00155933" w:rsidRDefault="00155933" w:rsidP="004D1433">
      <w:pPr>
        <w:pStyle w:val="BodyText"/>
        <w:spacing w:line="240" w:lineRule="auto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For more information, contact </w:t>
      </w:r>
      <w:r w:rsidR="00F94B5F">
        <w:rPr>
          <w:rFonts w:cs="Times New Roman"/>
          <w:b/>
          <w:bCs/>
          <w:iCs/>
        </w:rPr>
        <w:t>Digital Communications Manager Jill Ercolino</w:t>
      </w:r>
      <w:r>
        <w:rPr>
          <w:rFonts w:cs="Times New Roman"/>
          <w:b/>
          <w:bCs/>
          <w:iCs/>
        </w:rPr>
        <w:t xml:space="preserve"> at (717) 763-0930, Ext. 12</w:t>
      </w:r>
      <w:r w:rsidR="00F94B5F">
        <w:rPr>
          <w:rFonts w:cs="Times New Roman"/>
          <w:b/>
          <w:bCs/>
          <w:iCs/>
        </w:rPr>
        <w:t>5</w:t>
      </w:r>
      <w:r>
        <w:rPr>
          <w:rFonts w:cs="Times New Roman"/>
          <w:b/>
          <w:bCs/>
          <w:iCs/>
        </w:rPr>
        <w:t xml:space="preserve">, or </w:t>
      </w:r>
      <w:r w:rsidR="00F94B5F">
        <w:rPr>
          <w:rFonts w:cs="Times New Roman"/>
          <w:b/>
          <w:bCs/>
          <w:iCs/>
        </w:rPr>
        <w:t>jercolino</w:t>
      </w:r>
      <w:r>
        <w:rPr>
          <w:rFonts w:cs="Times New Roman"/>
          <w:b/>
          <w:bCs/>
          <w:iCs/>
        </w:rPr>
        <w:t>@psats.org</w:t>
      </w:r>
      <w:r w:rsidR="00F94B5F">
        <w:rPr>
          <w:rFonts w:cs="Times New Roman"/>
          <w:b/>
          <w:bCs/>
          <w:iCs/>
        </w:rPr>
        <w:t>.</w:t>
      </w:r>
    </w:p>
    <w:p w:rsidR="00155933" w:rsidRDefault="00155933" w:rsidP="004D1433">
      <w:pPr>
        <w:pStyle w:val="BodyText"/>
        <w:spacing w:line="240" w:lineRule="auto"/>
        <w:rPr>
          <w:rFonts w:cs="Times New Roman"/>
          <w:b/>
          <w:bCs/>
          <w:iCs/>
        </w:rPr>
      </w:pPr>
    </w:p>
    <w:p w:rsidR="00155933" w:rsidRPr="00155933" w:rsidRDefault="00155933" w:rsidP="004D1433">
      <w:pPr>
        <w:pStyle w:val="BodyText"/>
        <w:spacing w:line="240" w:lineRule="auto"/>
        <w:rPr>
          <w:rFonts w:cs="Times New Roman"/>
          <w:b/>
          <w:bCs/>
          <w:iCs/>
        </w:rPr>
      </w:pPr>
    </w:p>
    <w:p w:rsidR="00183C80" w:rsidRDefault="00155933" w:rsidP="004D1433">
      <w:pPr>
        <w:pStyle w:val="BodyText"/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----------------------------------------------------------</w:t>
      </w:r>
    </w:p>
    <w:p w:rsidR="00183C80" w:rsidRPr="00D35F08" w:rsidRDefault="00183C80" w:rsidP="004D1433">
      <w:pPr>
        <w:pStyle w:val="BodyText"/>
        <w:spacing w:line="240" w:lineRule="auto"/>
        <w:jc w:val="center"/>
        <w:rPr>
          <w:rFonts w:cs="Times New Roman"/>
          <w:b/>
          <w:bCs/>
        </w:rPr>
      </w:pPr>
    </w:p>
    <w:p w:rsidR="006F4CEE" w:rsidRPr="002C34F1" w:rsidRDefault="002C212F" w:rsidP="004D1433">
      <w:pPr>
        <w:tabs>
          <w:tab w:val="left" w:pos="3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Online Legal Notices: Why Not?</w:t>
      </w:r>
    </w:p>
    <w:p w:rsidR="00183C80" w:rsidRPr="002C34F1" w:rsidRDefault="00183C80" w:rsidP="004D1433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183C80" w:rsidRPr="002C34F1" w:rsidRDefault="00183C80" w:rsidP="004D1433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C34F1">
        <w:rPr>
          <w:rFonts w:ascii="Times New Roman" w:hAnsi="Times New Roman" w:cs="Times New Roman"/>
          <w:b/>
          <w:bCs/>
        </w:rPr>
        <w:t>An Op-Ed</w:t>
      </w:r>
    </w:p>
    <w:p w:rsidR="00183C80" w:rsidRPr="002C34F1" w:rsidRDefault="00183C80" w:rsidP="004D1433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C34F1">
        <w:rPr>
          <w:rFonts w:ascii="Times New Roman" w:hAnsi="Times New Roman" w:cs="Times New Roman"/>
          <w:b/>
          <w:bCs/>
        </w:rPr>
        <w:t>by David M. Sanko</w:t>
      </w:r>
    </w:p>
    <w:p w:rsidR="00183C80" w:rsidRPr="002C34F1" w:rsidRDefault="00183C80" w:rsidP="004D1433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>Executive Director, Pa. State Association of Township Supervisors</w:t>
      </w:r>
    </w:p>
    <w:p w:rsidR="00882BA3" w:rsidRPr="002C34F1" w:rsidRDefault="00882BA3" w:rsidP="004D1433">
      <w:pPr>
        <w:tabs>
          <w:tab w:val="left" w:pos="360"/>
        </w:tabs>
        <w:rPr>
          <w:rFonts w:ascii="Times New Roman" w:hAnsi="Times New Roman"/>
        </w:rPr>
      </w:pPr>
    </w:p>
    <w:p w:rsidR="009116FB" w:rsidRPr="002C34F1" w:rsidRDefault="009116FB" w:rsidP="004D1433">
      <w:pPr>
        <w:tabs>
          <w:tab w:val="left" w:pos="360"/>
        </w:tabs>
        <w:rPr>
          <w:rFonts w:ascii="Times New Roman" w:hAnsi="Times New Roman"/>
        </w:rPr>
      </w:pPr>
    </w:p>
    <w:p w:rsidR="00CA17D7" w:rsidRPr="002C34F1" w:rsidRDefault="00072DAE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>Back in the Sixties, Bob Dylan sang that “the times they are a-changin</w:t>
      </w:r>
      <w:r w:rsidR="00097A3A" w:rsidRPr="002C34F1">
        <w:rPr>
          <w:rFonts w:ascii="Times New Roman" w:hAnsi="Times New Roman" w:cs="Times New Roman"/>
        </w:rPr>
        <w:t>.</w:t>
      </w:r>
      <w:r w:rsidRPr="002C34F1">
        <w:rPr>
          <w:rFonts w:ascii="Times New Roman" w:hAnsi="Times New Roman" w:cs="Times New Roman"/>
        </w:rPr>
        <w:t xml:space="preserve">’” </w:t>
      </w:r>
    </w:p>
    <w:p w:rsidR="00072DAE" w:rsidRPr="002C34F1" w:rsidRDefault="00CA17D7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072DAE" w:rsidRPr="002C34F1">
        <w:rPr>
          <w:rFonts w:ascii="Times New Roman" w:hAnsi="Times New Roman" w:cs="Times New Roman"/>
        </w:rPr>
        <w:t>How right he was.</w:t>
      </w:r>
    </w:p>
    <w:p w:rsidR="00255986" w:rsidRPr="002C34F1" w:rsidRDefault="00072DAE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 xml:space="preserve">Still, </w:t>
      </w:r>
      <w:r w:rsidR="00097A3A" w:rsidRPr="002C34F1">
        <w:rPr>
          <w:rFonts w:ascii="Times New Roman" w:hAnsi="Times New Roman" w:cs="Times New Roman"/>
        </w:rPr>
        <w:t>n</w:t>
      </w:r>
      <w:r w:rsidRPr="002C34F1">
        <w:rPr>
          <w:rFonts w:ascii="Times New Roman" w:hAnsi="Times New Roman" w:cs="Times New Roman"/>
        </w:rPr>
        <w:t xml:space="preserve">o one could have </w:t>
      </w:r>
      <w:r w:rsidR="002C212F">
        <w:rPr>
          <w:rFonts w:ascii="Times New Roman" w:hAnsi="Times New Roman" w:cs="Times New Roman"/>
        </w:rPr>
        <w:t>imagined</w:t>
      </w:r>
      <w:r w:rsidRPr="002C34F1">
        <w:rPr>
          <w:rFonts w:ascii="Times New Roman" w:hAnsi="Times New Roman" w:cs="Times New Roman"/>
        </w:rPr>
        <w:t xml:space="preserve"> </w:t>
      </w:r>
      <w:r w:rsidR="00097A3A" w:rsidRPr="002C34F1">
        <w:rPr>
          <w:rFonts w:ascii="Times New Roman" w:hAnsi="Times New Roman" w:cs="Times New Roman"/>
        </w:rPr>
        <w:t xml:space="preserve">the impact that technology and the Internet would have on our lives. We live in a world – almost unthinkable 50 years ago – where news and so much other information are at our fingertips, </w:t>
      </w:r>
      <w:r w:rsidR="00445633">
        <w:rPr>
          <w:rFonts w:ascii="Times New Roman" w:hAnsi="Times New Roman" w:cs="Times New Roman"/>
        </w:rPr>
        <w:t>and we can</w:t>
      </w:r>
      <w:r w:rsidR="002C212F">
        <w:rPr>
          <w:rFonts w:ascii="Times New Roman" w:hAnsi="Times New Roman" w:cs="Times New Roman"/>
        </w:rPr>
        <w:t xml:space="preserve"> </w:t>
      </w:r>
      <w:r w:rsidR="00097A3A" w:rsidRPr="002C34F1">
        <w:rPr>
          <w:rFonts w:ascii="Times New Roman" w:hAnsi="Times New Roman" w:cs="Times New Roman"/>
        </w:rPr>
        <w:t>access it whenever and wherever</w:t>
      </w:r>
      <w:r w:rsidR="00445633">
        <w:rPr>
          <w:rFonts w:ascii="Times New Roman" w:hAnsi="Times New Roman" w:cs="Times New Roman"/>
        </w:rPr>
        <w:t xml:space="preserve"> we want</w:t>
      </w:r>
      <w:r w:rsidR="00097A3A" w:rsidRPr="002C34F1">
        <w:rPr>
          <w:rFonts w:ascii="Times New Roman" w:hAnsi="Times New Roman" w:cs="Times New Roman"/>
        </w:rPr>
        <w:t>.</w:t>
      </w:r>
    </w:p>
    <w:p w:rsidR="006F0208" w:rsidRPr="002C34F1" w:rsidRDefault="00097A3A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>Consider this: Last year, the Pew Research Center reported that most Americans prefer to get their news on a screen, whether it’s from a website</w:t>
      </w:r>
      <w:r w:rsidR="00CA17D7" w:rsidRPr="002C34F1">
        <w:rPr>
          <w:rFonts w:ascii="Times New Roman" w:hAnsi="Times New Roman" w:cs="Times New Roman"/>
        </w:rPr>
        <w:t xml:space="preserve"> or a</w:t>
      </w:r>
      <w:r w:rsidRPr="002C34F1">
        <w:rPr>
          <w:rFonts w:ascii="Times New Roman" w:hAnsi="Times New Roman" w:cs="Times New Roman"/>
        </w:rPr>
        <w:t xml:space="preserve"> social media app. In fact, </w:t>
      </w:r>
      <w:r w:rsidR="00FF2158">
        <w:rPr>
          <w:rFonts w:ascii="Times New Roman" w:hAnsi="Times New Roman" w:cs="Times New Roman"/>
        </w:rPr>
        <w:t xml:space="preserve">Pew researchers say, </w:t>
      </w:r>
      <w:r w:rsidRPr="002C34F1">
        <w:rPr>
          <w:rFonts w:ascii="Times New Roman" w:hAnsi="Times New Roman" w:cs="Times New Roman"/>
        </w:rPr>
        <w:t xml:space="preserve">just two in 10 U.S. adults get </w:t>
      </w:r>
      <w:r w:rsidR="00CA17D7" w:rsidRPr="002C34F1">
        <w:rPr>
          <w:rFonts w:ascii="Times New Roman" w:hAnsi="Times New Roman" w:cs="Times New Roman"/>
        </w:rPr>
        <w:t xml:space="preserve">their </w:t>
      </w:r>
      <w:r w:rsidRPr="002C34F1">
        <w:rPr>
          <w:rFonts w:ascii="Times New Roman" w:hAnsi="Times New Roman" w:cs="Times New Roman"/>
        </w:rPr>
        <w:t>news from print newspapers, a 23</w:t>
      </w:r>
      <w:r w:rsidR="00445633">
        <w:rPr>
          <w:rFonts w:ascii="Times New Roman" w:hAnsi="Times New Roman" w:cs="Times New Roman"/>
        </w:rPr>
        <w:t>-</w:t>
      </w:r>
      <w:r w:rsidRPr="002C34F1">
        <w:rPr>
          <w:rFonts w:ascii="Times New Roman" w:hAnsi="Times New Roman" w:cs="Times New Roman"/>
        </w:rPr>
        <w:t xml:space="preserve">percent decrease from 2013. </w:t>
      </w:r>
    </w:p>
    <w:p w:rsidR="00097A3A" w:rsidRPr="002C34F1" w:rsidRDefault="006F0208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185D05" w:rsidRPr="002C34F1">
        <w:rPr>
          <w:rFonts w:ascii="Times New Roman" w:hAnsi="Times New Roman" w:cs="Times New Roman"/>
        </w:rPr>
        <w:t>Is it any surprise then that newspapers are shuttering at an alarming rate</w:t>
      </w:r>
      <w:r w:rsidRPr="002C34F1">
        <w:rPr>
          <w:rFonts w:ascii="Times New Roman" w:hAnsi="Times New Roman" w:cs="Times New Roman"/>
        </w:rPr>
        <w:t>,</w:t>
      </w:r>
      <w:r w:rsidR="00185D05" w:rsidRPr="002C34F1">
        <w:rPr>
          <w:rFonts w:ascii="Times New Roman" w:hAnsi="Times New Roman" w:cs="Times New Roman"/>
        </w:rPr>
        <w:t xml:space="preserve"> </w:t>
      </w:r>
      <w:r w:rsidRPr="002C34F1">
        <w:rPr>
          <w:rFonts w:ascii="Times New Roman" w:hAnsi="Times New Roman" w:cs="Times New Roman"/>
        </w:rPr>
        <w:t>opting</w:t>
      </w:r>
      <w:r w:rsidR="00185D05" w:rsidRPr="002C34F1">
        <w:rPr>
          <w:rFonts w:ascii="Times New Roman" w:hAnsi="Times New Roman" w:cs="Times New Roman"/>
        </w:rPr>
        <w:t xml:space="preserve"> to publish less often</w:t>
      </w:r>
      <w:r w:rsidRPr="002C34F1">
        <w:rPr>
          <w:rFonts w:ascii="Times New Roman" w:hAnsi="Times New Roman" w:cs="Times New Roman"/>
        </w:rPr>
        <w:t>,</w:t>
      </w:r>
      <w:r w:rsidR="00185D05" w:rsidRPr="002C34F1">
        <w:rPr>
          <w:rFonts w:ascii="Times New Roman" w:hAnsi="Times New Roman" w:cs="Times New Roman"/>
        </w:rPr>
        <w:t xml:space="preserve"> or </w:t>
      </w:r>
      <w:r w:rsidR="00C500D6">
        <w:rPr>
          <w:rFonts w:ascii="Times New Roman" w:hAnsi="Times New Roman" w:cs="Times New Roman"/>
        </w:rPr>
        <w:t>moving</w:t>
      </w:r>
      <w:bookmarkStart w:id="0" w:name="_GoBack"/>
      <w:bookmarkEnd w:id="0"/>
      <w:r w:rsidR="00185D05" w:rsidRPr="002C34F1">
        <w:rPr>
          <w:rFonts w:ascii="Times New Roman" w:hAnsi="Times New Roman" w:cs="Times New Roman"/>
        </w:rPr>
        <w:t xml:space="preserve"> operations entirely online</w:t>
      </w:r>
      <w:r w:rsidRPr="002C34F1">
        <w:rPr>
          <w:rFonts w:ascii="Times New Roman" w:hAnsi="Times New Roman" w:cs="Times New Roman"/>
        </w:rPr>
        <w:t xml:space="preserve"> to preserve their bottom line and readership</w:t>
      </w:r>
      <w:r w:rsidR="00185D05" w:rsidRPr="002C34F1">
        <w:rPr>
          <w:rFonts w:ascii="Times New Roman" w:hAnsi="Times New Roman" w:cs="Times New Roman"/>
        </w:rPr>
        <w:t>?</w:t>
      </w:r>
    </w:p>
    <w:p w:rsidR="006F0208" w:rsidRPr="002C34F1" w:rsidRDefault="00CA17D7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6F0208" w:rsidRPr="002C34F1">
        <w:rPr>
          <w:rFonts w:ascii="Times New Roman" w:hAnsi="Times New Roman" w:cs="Times New Roman"/>
        </w:rPr>
        <w:t>Meanwhile, t</w:t>
      </w:r>
      <w:r w:rsidRPr="002C34F1">
        <w:rPr>
          <w:rFonts w:ascii="Times New Roman" w:hAnsi="Times New Roman" w:cs="Times New Roman"/>
        </w:rPr>
        <w:t xml:space="preserve">echnology has had an impact on townships, too. </w:t>
      </w:r>
    </w:p>
    <w:p w:rsidR="00CA17D7" w:rsidRPr="002C34F1" w:rsidRDefault="006F0208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CA17D7" w:rsidRPr="002C34F1">
        <w:rPr>
          <w:rFonts w:ascii="Times New Roman" w:hAnsi="Times New Roman" w:cs="Times New Roman"/>
        </w:rPr>
        <w:t xml:space="preserve">A growing number of our members not only have websites but also Facebook and Twitter accounts to </w:t>
      </w:r>
      <w:r w:rsidR="00821740" w:rsidRPr="002C34F1">
        <w:rPr>
          <w:rFonts w:ascii="Times New Roman" w:hAnsi="Times New Roman" w:cs="Times New Roman"/>
        </w:rPr>
        <w:t>ensure that residents</w:t>
      </w:r>
      <w:r w:rsidR="00445633">
        <w:rPr>
          <w:rFonts w:ascii="Times New Roman" w:hAnsi="Times New Roman" w:cs="Times New Roman"/>
        </w:rPr>
        <w:t xml:space="preserve"> of all ages</w:t>
      </w:r>
      <w:r w:rsidR="00821740" w:rsidRPr="002C34F1">
        <w:rPr>
          <w:rFonts w:ascii="Times New Roman" w:hAnsi="Times New Roman" w:cs="Times New Roman"/>
        </w:rPr>
        <w:t xml:space="preserve"> have access to information about their community in </w:t>
      </w:r>
      <w:r w:rsidRPr="002C34F1">
        <w:rPr>
          <w:rFonts w:ascii="Times New Roman" w:hAnsi="Times New Roman" w:cs="Times New Roman"/>
        </w:rPr>
        <w:t>the</w:t>
      </w:r>
      <w:r w:rsidR="00821740" w:rsidRPr="002C34F1">
        <w:rPr>
          <w:rFonts w:ascii="Times New Roman" w:hAnsi="Times New Roman" w:cs="Times New Roman"/>
        </w:rPr>
        <w:t xml:space="preserve"> format that’s </w:t>
      </w:r>
      <w:r w:rsidRPr="002C34F1">
        <w:rPr>
          <w:rFonts w:ascii="Times New Roman" w:hAnsi="Times New Roman" w:cs="Times New Roman"/>
        </w:rPr>
        <w:t xml:space="preserve">most </w:t>
      </w:r>
      <w:r w:rsidR="00821740" w:rsidRPr="002C34F1">
        <w:rPr>
          <w:rFonts w:ascii="Times New Roman" w:hAnsi="Times New Roman" w:cs="Times New Roman"/>
        </w:rPr>
        <w:t>convenient for them.</w:t>
      </w:r>
    </w:p>
    <w:p w:rsidR="00A558F1" w:rsidRPr="002C34F1" w:rsidRDefault="00821740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 xml:space="preserve">This </w:t>
      </w:r>
      <w:r w:rsidR="00A558F1" w:rsidRPr="002C34F1">
        <w:rPr>
          <w:rFonts w:ascii="Times New Roman" w:hAnsi="Times New Roman" w:cs="Times New Roman"/>
        </w:rPr>
        <w:t xml:space="preserve">municipal </w:t>
      </w:r>
      <w:r w:rsidRPr="002C34F1">
        <w:rPr>
          <w:rFonts w:ascii="Times New Roman" w:hAnsi="Times New Roman" w:cs="Times New Roman"/>
        </w:rPr>
        <w:t>march toward openness</w:t>
      </w:r>
      <w:r w:rsidR="00185D05" w:rsidRPr="002C34F1">
        <w:rPr>
          <w:rFonts w:ascii="Times New Roman" w:hAnsi="Times New Roman" w:cs="Times New Roman"/>
        </w:rPr>
        <w:t>,</w:t>
      </w:r>
      <w:r w:rsidRPr="002C34F1">
        <w:rPr>
          <w:rFonts w:ascii="Times New Roman" w:hAnsi="Times New Roman" w:cs="Times New Roman"/>
        </w:rPr>
        <w:t xml:space="preserve"> transparency,</w:t>
      </w:r>
      <w:r w:rsidR="00185D05" w:rsidRPr="002C34F1">
        <w:rPr>
          <w:rFonts w:ascii="Times New Roman" w:hAnsi="Times New Roman" w:cs="Times New Roman"/>
        </w:rPr>
        <w:t xml:space="preserve"> and accessibility,</w:t>
      </w:r>
      <w:r w:rsidRPr="002C34F1">
        <w:rPr>
          <w:rFonts w:ascii="Times New Roman" w:hAnsi="Times New Roman" w:cs="Times New Roman"/>
        </w:rPr>
        <w:t xml:space="preserve"> however, </w:t>
      </w:r>
      <w:r w:rsidR="00185D05" w:rsidRPr="002C34F1">
        <w:rPr>
          <w:rFonts w:ascii="Times New Roman" w:hAnsi="Times New Roman" w:cs="Times New Roman"/>
        </w:rPr>
        <w:t xml:space="preserve">is being stifled </w:t>
      </w:r>
      <w:r w:rsidR="00FF2158">
        <w:rPr>
          <w:rFonts w:ascii="Times New Roman" w:hAnsi="Times New Roman" w:cs="Times New Roman"/>
        </w:rPr>
        <w:t>by</w:t>
      </w:r>
      <w:r w:rsidR="00185D05" w:rsidRPr="002C34F1">
        <w:rPr>
          <w:rFonts w:ascii="Times New Roman" w:hAnsi="Times New Roman" w:cs="Times New Roman"/>
        </w:rPr>
        <w:t xml:space="preserve"> an outdated law that still requires townships, school districts, and other </w:t>
      </w:r>
      <w:r w:rsidR="00A558F1" w:rsidRPr="002C34F1">
        <w:rPr>
          <w:rFonts w:ascii="Times New Roman" w:hAnsi="Times New Roman" w:cs="Times New Roman"/>
        </w:rPr>
        <w:t>local governments</w:t>
      </w:r>
      <w:r w:rsidR="00185D05" w:rsidRPr="002C34F1">
        <w:rPr>
          <w:rFonts w:ascii="Times New Roman" w:hAnsi="Times New Roman" w:cs="Times New Roman"/>
        </w:rPr>
        <w:t xml:space="preserve"> to publish </w:t>
      </w:r>
      <w:r w:rsidR="003A2F0A">
        <w:rPr>
          <w:rFonts w:ascii="Times New Roman" w:hAnsi="Times New Roman" w:cs="Times New Roman"/>
        </w:rPr>
        <w:t xml:space="preserve">costly </w:t>
      </w:r>
      <w:r w:rsidR="00185D05" w:rsidRPr="002C34F1">
        <w:rPr>
          <w:rFonts w:ascii="Times New Roman" w:hAnsi="Times New Roman" w:cs="Times New Roman"/>
        </w:rPr>
        <w:t>public notices, often referred to as legal ad</w:t>
      </w:r>
      <w:r w:rsidR="00A558F1" w:rsidRPr="002C34F1">
        <w:rPr>
          <w:rFonts w:ascii="Times New Roman" w:hAnsi="Times New Roman" w:cs="Times New Roman"/>
        </w:rPr>
        <w:t>s</w:t>
      </w:r>
      <w:r w:rsidR="00185D05" w:rsidRPr="002C34F1">
        <w:rPr>
          <w:rFonts w:ascii="Times New Roman" w:hAnsi="Times New Roman" w:cs="Times New Roman"/>
        </w:rPr>
        <w:t>, in the local newspaper</w:t>
      </w:r>
      <w:r w:rsidR="00A558F1" w:rsidRPr="002C34F1">
        <w:rPr>
          <w:rFonts w:ascii="Times New Roman" w:hAnsi="Times New Roman" w:cs="Times New Roman"/>
        </w:rPr>
        <w:t xml:space="preserve"> </w:t>
      </w:r>
      <w:r w:rsidR="00A558F1" w:rsidRPr="002C34F1">
        <w:rPr>
          <w:rFonts w:ascii="Times New Roman" w:hAnsi="Times New Roman" w:cs="Times New Roman"/>
          <w:i/>
        </w:rPr>
        <w:t>(that is, if one still exists</w:t>
      </w:r>
      <w:r w:rsidR="002C34F1" w:rsidRPr="002C34F1">
        <w:rPr>
          <w:rFonts w:ascii="Times New Roman" w:hAnsi="Times New Roman" w:cs="Times New Roman"/>
          <w:i/>
        </w:rPr>
        <w:t xml:space="preserve"> in the community</w:t>
      </w:r>
      <w:r w:rsidR="00A558F1" w:rsidRPr="002C34F1">
        <w:rPr>
          <w:rFonts w:ascii="Times New Roman" w:hAnsi="Times New Roman" w:cs="Times New Roman"/>
          <w:i/>
        </w:rPr>
        <w:t>)</w:t>
      </w:r>
      <w:r w:rsidR="006F0208" w:rsidRPr="002C34F1">
        <w:rPr>
          <w:rFonts w:ascii="Times New Roman" w:hAnsi="Times New Roman" w:cs="Times New Roman"/>
          <w:i/>
        </w:rPr>
        <w:t>.</w:t>
      </w:r>
      <w:r w:rsidR="006F0208" w:rsidRPr="002C34F1">
        <w:rPr>
          <w:rFonts w:ascii="Times New Roman" w:hAnsi="Times New Roman" w:cs="Times New Roman"/>
        </w:rPr>
        <w:t xml:space="preserve"> </w:t>
      </w:r>
      <w:r w:rsidR="00A558F1" w:rsidRPr="002C34F1">
        <w:rPr>
          <w:rFonts w:ascii="Times New Roman" w:hAnsi="Times New Roman" w:cs="Times New Roman"/>
        </w:rPr>
        <w:t>These notices appear in the newspaper’s classified</w:t>
      </w:r>
      <w:r w:rsidR="00445633">
        <w:rPr>
          <w:rFonts w:ascii="Times New Roman" w:hAnsi="Times New Roman" w:cs="Times New Roman"/>
        </w:rPr>
        <w:t>s</w:t>
      </w:r>
      <w:r w:rsidR="00A558F1" w:rsidRPr="002C34F1">
        <w:rPr>
          <w:rFonts w:ascii="Times New Roman" w:hAnsi="Times New Roman" w:cs="Times New Roman"/>
        </w:rPr>
        <w:t xml:space="preserve"> section and announce such things as meeting dates, ordinances and resolutions, bid requests, and budgets.</w:t>
      </w:r>
    </w:p>
    <w:p w:rsidR="00F94B5F" w:rsidRPr="002C34F1" w:rsidRDefault="002C34F1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 xml:space="preserve">We wonder, though, is publishing legal notices in a newspaper of general circulation the most effective way to </w:t>
      </w:r>
      <w:r w:rsidR="00445633">
        <w:rPr>
          <w:rFonts w:ascii="Times New Roman" w:hAnsi="Times New Roman" w:cs="Times New Roman"/>
        </w:rPr>
        <w:t>deliver</w:t>
      </w:r>
      <w:r w:rsidRPr="002C34F1">
        <w:rPr>
          <w:rFonts w:ascii="Times New Roman" w:hAnsi="Times New Roman" w:cs="Times New Roman"/>
        </w:rPr>
        <w:t xml:space="preserve"> this information to residents and conduct public business? </w:t>
      </w:r>
      <w:r w:rsidR="00A558F1" w:rsidRPr="002C34F1">
        <w:rPr>
          <w:rFonts w:ascii="Times New Roman" w:hAnsi="Times New Roman" w:cs="Times New Roman"/>
        </w:rPr>
        <w:t xml:space="preserve">And </w:t>
      </w:r>
      <w:r w:rsidR="00FF2158">
        <w:rPr>
          <w:rFonts w:ascii="Times New Roman" w:hAnsi="Times New Roman" w:cs="Times New Roman"/>
        </w:rPr>
        <w:t>there’s</w:t>
      </w:r>
      <w:r w:rsidR="00A558F1" w:rsidRPr="002C34F1">
        <w:rPr>
          <w:rFonts w:ascii="Times New Roman" w:hAnsi="Times New Roman" w:cs="Times New Roman"/>
        </w:rPr>
        <w:t xml:space="preserve"> a</w:t>
      </w:r>
      <w:r w:rsidR="006F0208" w:rsidRPr="002C34F1">
        <w:rPr>
          <w:rFonts w:ascii="Times New Roman" w:hAnsi="Times New Roman" w:cs="Times New Roman"/>
        </w:rPr>
        <w:t>nother problem</w:t>
      </w:r>
      <w:r w:rsidRPr="002C34F1">
        <w:rPr>
          <w:rFonts w:ascii="Times New Roman" w:hAnsi="Times New Roman" w:cs="Times New Roman"/>
        </w:rPr>
        <w:t>: T</w:t>
      </w:r>
      <w:r w:rsidR="006F0208" w:rsidRPr="002C34F1">
        <w:rPr>
          <w:rFonts w:ascii="Times New Roman" w:hAnsi="Times New Roman" w:cs="Times New Roman"/>
        </w:rPr>
        <w:t>his antiquated</w:t>
      </w:r>
      <w:r w:rsidR="00185D05" w:rsidRPr="002C34F1">
        <w:rPr>
          <w:rFonts w:ascii="Times New Roman" w:hAnsi="Times New Roman" w:cs="Times New Roman"/>
        </w:rPr>
        <w:t xml:space="preserve"> mandate</w:t>
      </w:r>
      <w:r w:rsidRPr="002C34F1">
        <w:rPr>
          <w:rFonts w:ascii="Times New Roman" w:hAnsi="Times New Roman" w:cs="Times New Roman"/>
        </w:rPr>
        <w:t xml:space="preserve"> is</w:t>
      </w:r>
      <w:r w:rsidR="00A558F1" w:rsidRPr="002C34F1">
        <w:rPr>
          <w:rFonts w:ascii="Times New Roman" w:hAnsi="Times New Roman" w:cs="Times New Roman"/>
        </w:rPr>
        <w:t xml:space="preserve"> </w:t>
      </w:r>
      <w:r w:rsidR="00185D05" w:rsidRPr="002C34F1">
        <w:rPr>
          <w:rFonts w:ascii="Times New Roman" w:hAnsi="Times New Roman" w:cs="Times New Roman"/>
        </w:rPr>
        <w:t>costing Pennsylvania taxpayers more tha</w:t>
      </w:r>
      <w:r w:rsidR="006F0208" w:rsidRPr="002C34F1">
        <w:rPr>
          <w:rFonts w:ascii="Times New Roman" w:hAnsi="Times New Roman" w:cs="Times New Roman"/>
        </w:rPr>
        <w:t>n $26 million a year</w:t>
      </w:r>
      <w:r w:rsidR="00A558F1" w:rsidRPr="002C34F1">
        <w:rPr>
          <w:rFonts w:ascii="Times New Roman" w:hAnsi="Times New Roman" w:cs="Times New Roman"/>
        </w:rPr>
        <w:t xml:space="preserve"> in legal advertising fees</w:t>
      </w:r>
      <w:r w:rsidR="006F0208" w:rsidRPr="002C34F1">
        <w:rPr>
          <w:rFonts w:ascii="Times New Roman" w:hAnsi="Times New Roman" w:cs="Times New Roman"/>
        </w:rPr>
        <w:t xml:space="preserve">, </w:t>
      </w:r>
      <w:r w:rsidR="00185D05" w:rsidRPr="002C34F1">
        <w:rPr>
          <w:rFonts w:ascii="Times New Roman" w:hAnsi="Times New Roman" w:cs="Times New Roman"/>
        </w:rPr>
        <w:t xml:space="preserve">Penn State </w:t>
      </w:r>
      <w:r w:rsidR="00445633">
        <w:rPr>
          <w:rFonts w:ascii="Times New Roman" w:hAnsi="Times New Roman" w:cs="Times New Roman"/>
        </w:rPr>
        <w:t>researchers report</w:t>
      </w:r>
      <w:r w:rsidR="00185D05" w:rsidRPr="002C34F1">
        <w:rPr>
          <w:rFonts w:ascii="Times New Roman" w:hAnsi="Times New Roman" w:cs="Times New Roman"/>
        </w:rPr>
        <w:t>.</w:t>
      </w:r>
    </w:p>
    <w:p w:rsidR="00A558F1" w:rsidRPr="002C34F1" w:rsidRDefault="006F0208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 xml:space="preserve">New legislation, sponsored by Sen. John Eichelberger, </w:t>
      </w:r>
      <w:r w:rsidR="00A558F1" w:rsidRPr="002C34F1">
        <w:rPr>
          <w:rFonts w:ascii="Times New Roman" w:hAnsi="Times New Roman" w:cs="Times New Roman"/>
        </w:rPr>
        <w:t xml:space="preserve">a Blair County Republican, </w:t>
      </w:r>
      <w:r w:rsidRPr="002C34F1">
        <w:rPr>
          <w:rFonts w:ascii="Times New Roman" w:hAnsi="Times New Roman" w:cs="Times New Roman"/>
        </w:rPr>
        <w:t xml:space="preserve">would offer a fix. </w:t>
      </w:r>
    </w:p>
    <w:p w:rsidR="00676285" w:rsidRPr="002C34F1" w:rsidRDefault="00A558F1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lastRenderedPageBreak/>
        <w:tab/>
      </w:r>
      <w:r w:rsidR="006F0208" w:rsidRPr="002C34F1">
        <w:rPr>
          <w:rFonts w:ascii="Times New Roman" w:hAnsi="Times New Roman" w:cs="Times New Roman"/>
        </w:rPr>
        <w:t xml:space="preserve">Senate Bill 745 would create a statewide </w:t>
      </w:r>
      <w:r w:rsidRPr="002C34F1">
        <w:rPr>
          <w:rFonts w:ascii="Times New Roman" w:hAnsi="Times New Roman" w:cs="Times New Roman"/>
        </w:rPr>
        <w:t>public notice</w:t>
      </w:r>
      <w:r w:rsidR="006F0208" w:rsidRPr="002C34F1">
        <w:rPr>
          <w:rFonts w:ascii="Times New Roman" w:hAnsi="Times New Roman" w:cs="Times New Roman"/>
        </w:rPr>
        <w:t xml:space="preserve"> </w:t>
      </w:r>
      <w:r w:rsidR="003423E2" w:rsidRPr="002C34F1">
        <w:rPr>
          <w:rFonts w:ascii="Times New Roman" w:hAnsi="Times New Roman" w:cs="Times New Roman"/>
        </w:rPr>
        <w:t>database, overseen by t</w:t>
      </w:r>
      <w:r w:rsidR="006F0208" w:rsidRPr="002C34F1">
        <w:rPr>
          <w:rFonts w:ascii="Times New Roman" w:hAnsi="Times New Roman" w:cs="Times New Roman"/>
        </w:rPr>
        <w:t>he</w:t>
      </w:r>
      <w:r w:rsidRPr="002C34F1">
        <w:rPr>
          <w:rFonts w:ascii="Times New Roman" w:hAnsi="Times New Roman" w:cs="Times New Roman"/>
        </w:rPr>
        <w:t xml:space="preserve"> </w:t>
      </w:r>
      <w:r w:rsidR="00FF2158">
        <w:rPr>
          <w:rFonts w:ascii="Times New Roman" w:hAnsi="Times New Roman" w:cs="Times New Roman"/>
        </w:rPr>
        <w:t xml:space="preserve">state’s </w:t>
      </w:r>
      <w:r w:rsidRPr="002C34F1">
        <w:rPr>
          <w:rFonts w:ascii="Times New Roman" w:hAnsi="Times New Roman" w:cs="Times New Roman"/>
        </w:rPr>
        <w:t>no-nonsense</w:t>
      </w:r>
      <w:r w:rsidR="006F0208" w:rsidRPr="002C34F1">
        <w:rPr>
          <w:rFonts w:ascii="Times New Roman" w:hAnsi="Times New Roman" w:cs="Times New Roman"/>
        </w:rPr>
        <w:t xml:space="preserve"> </w:t>
      </w:r>
      <w:r w:rsidR="00FF2158">
        <w:rPr>
          <w:rFonts w:ascii="Times New Roman" w:hAnsi="Times New Roman" w:cs="Times New Roman"/>
        </w:rPr>
        <w:t xml:space="preserve">government watchdog, the </w:t>
      </w:r>
      <w:r w:rsidR="006F0208" w:rsidRPr="002C34F1">
        <w:rPr>
          <w:rFonts w:ascii="Times New Roman" w:hAnsi="Times New Roman" w:cs="Times New Roman"/>
        </w:rPr>
        <w:t xml:space="preserve">Office of </w:t>
      </w:r>
      <w:r w:rsidRPr="002C34F1">
        <w:rPr>
          <w:rFonts w:ascii="Times New Roman" w:hAnsi="Times New Roman" w:cs="Times New Roman"/>
        </w:rPr>
        <w:t xml:space="preserve">Open Records. </w:t>
      </w:r>
      <w:r w:rsidR="003423E2" w:rsidRPr="002C34F1">
        <w:rPr>
          <w:rFonts w:ascii="Times New Roman" w:hAnsi="Times New Roman" w:cs="Times New Roman"/>
        </w:rPr>
        <w:t xml:space="preserve">Under this system, your community would be able to post its legal ads in a </w:t>
      </w:r>
      <w:r w:rsidR="007C10C7" w:rsidRPr="002C34F1">
        <w:rPr>
          <w:rFonts w:ascii="Times New Roman" w:hAnsi="Times New Roman" w:cs="Times New Roman"/>
        </w:rPr>
        <w:t xml:space="preserve">searchable </w:t>
      </w:r>
      <w:r w:rsidR="003423E2" w:rsidRPr="002C34F1">
        <w:rPr>
          <w:rFonts w:ascii="Times New Roman" w:hAnsi="Times New Roman" w:cs="Times New Roman"/>
        </w:rPr>
        <w:t>database that’s a</w:t>
      </w:r>
      <w:r w:rsidRPr="002C34F1">
        <w:rPr>
          <w:rFonts w:ascii="Times New Roman" w:hAnsi="Times New Roman" w:cs="Times New Roman"/>
        </w:rPr>
        <w:t>ccessible 24 hours a day, seven days a week</w:t>
      </w:r>
      <w:r w:rsidR="003423E2" w:rsidRPr="002C34F1">
        <w:rPr>
          <w:rFonts w:ascii="Times New Roman" w:hAnsi="Times New Roman" w:cs="Times New Roman"/>
        </w:rPr>
        <w:t xml:space="preserve">. This new, more </w:t>
      </w:r>
      <w:r w:rsidR="00676285" w:rsidRPr="002C34F1">
        <w:rPr>
          <w:rFonts w:ascii="Times New Roman" w:hAnsi="Times New Roman" w:cs="Times New Roman"/>
        </w:rPr>
        <w:t xml:space="preserve">open and </w:t>
      </w:r>
      <w:r w:rsidR="003423E2" w:rsidRPr="002C34F1">
        <w:rPr>
          <w:rFonts w:ascii="Times New Roman" w:hAnsi="Times New Roman" w:cs="Times New Roman"/>
        </w:rPr>
        <w:t>efficient approach</w:t>
      </w:r>
      <w:r w:rsidRPr="002C34F1">
        <w:rPr>
          <w:rFonts w:ascii="Times New Roman" w:hAnsi="Times New Roman" w:cs="Times New Roman"/>
        </w:rPr>
        <w:t xml:space="preserve"> would not only save taxpayer dollars but also give the public what </w:t>
      </w:r>
      <w:r w:rsidR="003423E2" w:rsidRPr="002C34F1">
        <w:rPr>
          <w:rFonts w:ascii="Times New Roman" w:hAnsi="Times New Roman" w:cs="Times New Roman"/>
        </w:rPr>
        <w:t>it’s</w:t>
      </w:r>
      <w:r w:rsidRPr="002C34F1">
        <w:rPr>
          <w:rFonts w:ascii="Times New Roman" w:hAnsi="Times New Roman" w:cs="Times New Roman"/>
        </w:rPr>
        <w:t xml:space="preserve"> come to expect and demand: instant access to information.</w:t>
      </w:r>
      <w:r w:rsidR="003423E2" w:rsidRPr="002C34F1">
        <w:rPr>
          <w:rFonts w:ascii="Times New Roman" w:hAnsi="Times New Roman" w:cs="Times New Roman"/>
        </w:rPr>
        <w:t xml:space="preserve"> </w:t>
      </w:r>
    </w:p>
    <w:p w:rsidR="00F94B5F" w:rsidRPr="002C34F1" w:rsidRDefault="00676285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3423E2" w:rsidRPr="002C34F1">
        <w:rPr>
          <w:rFonts w:ascii="Times New Roman" w:hAnsi="Times New Roman" w:cs="Times New Roman"/>
        </w:rPr>
        <w:t xml:space="preserve">No more </w:t>
      </w:r>
      <w:r w:rsidRPr="002C34F1">
        <w:rPr>
          <w:rFonts w:ascii="Times New Roman" w:hAnsi="Times New Roman" w:cs="Times New Roman"/>
        </w:rPr>
        <w:t xml:space="preserve">wasting time </w:t>
      </w:r>
      <w:r w:rsidR="003423E2" w:rsidRPr="002C34F1">
        <w:rPr>
          <w:rFonts w:ascii="Times New Roman" w:hAnsi="Times New Roman" w:cs="Times New Roman"/>
        </w:rPr>
        <w:t>searching through back issues of the newspaper to find a legal notice buried in the classified section.</w:t>
      </w:r>
      <w:r w:rsidRPr="002C34F1">
        <w:rPr>
          <w:rFonts w:ascii="Times New Roman" w:hAnsi="Times New Roman" w:cs="Times New Roman"/>
        </w:rPr>
        <w:t xml:space="preserve"> And no more hoping you didn’t miss something important if you missed that day’s newspaper.</w:t>
      </w:r>
    </w:p>
    <w:p w:rsidR="00676285" w:rsidRPr="002C34F1" w:rsidRDefault="00A558F1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3423E2" w:rsidRPr="002C34F1">
        <w:rPr>
          <w:rFonts w:ascii="Times New Roman" w:hAnsi="Times New Roman" w:cs="Times New Roman"/>
        </w:rPr>
        <w:t>SB 745 includes other transparency protections for Pennsylvanians</w:t>
      </w:r>
      <w:r w:rsidR="00676285" w:rsidRPr="002C34F1">
        <w:rPr>
          <w:rFonts w:ascii="Times New Roman" w:hAnsi="Times New Roman" w:cs="Times New Roman"/>
        </w:rPr>
        <w:t>, too</w:t>
      </w:r>
      <w:r w:rsidR="003423E2" w:rsidRPr="002C34F1">
        <w:rPr>
          <w:rFonts w:ascii="Times New Roman" w:hAnsi="Times New Roman" w:cs="Times New Roman"/>
        </w:rPr>
        <w:t xml:space="preserve">. </w:t>
      </w:r>
    </w:p>
    <w:p w:rsidR="003A2F0A" w:rsidRDefault="00676285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3423E2" w:rsidRPr="002C34F1">
        <w:rPr>
          <w:rFonts w:ascii="Times New Roman" w:hAnsi="Times New Roman" w:cs="Times New Roman"/>
        </w:rPr>
        <w:t xml:space="preserve">Municipalities would be required to </w:t>
      </w:r>
      <w:r w:rsidRPr="002C34F1">
        <w:rPr>
          <w:rFonts w:ascii="Times New Roman" w:hAnsi="Times New Roman" w:cs="Times New Roman"/>
        </w:rPr>
        <w:t xml:space="preserve">provide </w:t>
      </w:r>
      <w:r w:rsidR="003423E2" w:rsidRPr="002C34F1">
        <w:rPr>
          <w:rFonts w:ascii="Times New Roman" w:hAnsi="Times New Roman" w:cs="Times New Roman"/>
        </w:rPr>
        <w:t xml:space="preserve">copies of </w:t>
      </w:r>
      <w:r w:rsidRPr="002C34F1">
        <w:rPr>
          <w:rFonts w:ascii="Times New Roman" w:hAnsi="Times New Roman" w:cs="Times New Roman"/>
        </w:rPr>
        <w:t>all</w:t>
      </w:r>
      <w:r w:rsidR="003423E2" w:rsidRPr="002C34F1">
        <w:rPr>
          <w:rFonts w:ascii="Times New Roman" w:hAnsi="Times New Roman" w:cs="Times New Roman"/>
        </w:rPr>
        <w:t xml:space="preserve"> public notices </w:t>
      </w:r>
      <w:r w:rsidRPr="002C34F1">
        <w:rPr>
          <w:rFonts w:ascii="Times New Roman" w:hAnsi="Times New Roman" w:cs="Times New Roman"/>
        </w:rPr>
        <w:t>at</w:t>
      </w:r>
      <w:r w:rsidR="003423E2" w:rsidRPr="002C34F1">
        <w:rPr>
          <w:rFonts w:ascii="Times New Roman" w:hAnsi="Times New Roman" w:cs="Times New Roman"/>
        </w:rPr>
        <w:t xml:space="preserve"> their office, post them on their website</w:t>
      </w:r>
      <w:r w:rsidRPr="002C34F1">
        <w:rPr>
          <w:rFonts w:ascii="Times New Roman" w:hAnsi="Times New Roman" w:cs="Times New Roman"/>
        </w:rPr>
        <w:t xml:space="preserve"> for an extended </w:t>
      </w:r>
      <w:r w:rsidR="00445633">
        <w:rPr>
          <w:rFonts w:ascii="Times New Roman" w:hAnsi="Times New Roman" w:cs="Times New Roman"/>
        </w:rPr>
        <w:t>period</w:t>
      </w:r>
      <w:r w:rsidR="003423E2" w:rsidRPr="002C34F1">
        <w:rPr>
          <w:rFonts w:ascii="Times New Roman" w:hAnsi="Times New Roman" w:cs="Times New Roman"/>
        </w:rPr>
        <w:t xml:space="preserve">, and </w:t>
      </w:r>
      <w:r w:rsidRPr="002C34F1">
        <w:rPr>
          <w:rFonts w:ascii="Times New Roman" w:hAnsi="Times New Roman" w:cs="Times New Roman"/>
        </w:rPr>
        <w:t>send</w:t>
      </w:r>
      <w:r w:rsidR="003423E2" w:rsidRPr="002C34F1">
        <w:rPr>
          <w:rFonts w:ascii="Times New Roman" w:hAnsi="Times New Roman" w:cs="Times New Roman"/>
        </w:rPr>
        <w:t xml:space="preserve"> the</w:t>
      </w:r>
      <w:r w:rsidRPr="002C34F1">
        <w:rPr>
          <w:rFonts w:ascii="Times New Roman" w:hAnsi="Times New Roman" w:cs="Times New Roman"/>
        </w:rPr>
        <w:t xml:space="preserve"> legal ads</w:t>
      </w:r>
      <w:r w:rsidR="003423E2" w:rsidRPr="002C34F1">
        <w:rPr>
          <w:rFonts w:ascii="Times New Roman" w:hAnsi="Times New Roman" w:cs="Times New Roman"/>
        </w:rPr>
        <w:t xml:space="preserve"> to the local newspaper</w:t>
      </w:r>
      <w:r w:rsidR="007C10C7" w:rsidRPr="002C34F1">
        <w:rPr>
          <w:rFonts w:ascii="Times New Roman" w:hAnsi="Times New Roman" w:cs="Times New Roman"/>
        </w:rPr>
        <w:t>, which could publish them as a public service, much like they notify readers about other important community events.</w:t>
      </w:r>
      <w:r w:rsidR="003A2F0A">
        <w:rPr>
          <w:rFonts w:ascii="Times New Roman" w:hAnsi="Times New Roman" w:cs="Times New Roman"/>
        </w:rPr>
        <w:t xml:space="preserve"> </w:t>
      </w:r>
    </w:p>
    <w:p w:rsidR="007C10C7" w:rsidRPr="002C34F1" w:rsidRDefault="003A2F0A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Also, SB 745 doesn’t stop municipalities from continuing to put paid legal notices in the local newspaper, if they choose.</w:t>
      </w:r>
    </w:p>
    <w:p w:rsidR="00A558F1" w:rsidRPr="002C34F1" w:rsidRDefault="007C10C7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>How much fairer can a law get?</w:t>
      </w:r>
      <w:r w:rsidR="003423E2" w:rsidRPr="002C34F1">
        <w:rPr>
          <w:rFonts w:ascii="Times New Roman" w:hAnsi="Times New Roman" w:cs="Times New Roman"/>
        </w:rPr>
        <w:t xml:space="preserve"> </w:t>
      </w:r>
    </w:p>
    <w:p w:rsidR="007C10C7" w:rsidRPr="002C34F1" w:rsidRDefault="007C10C7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</w:r>
      <w:r w:rsidR="00676285" w:rsidRPr="002C34F1">
        <w:rPr>
          <w:rFonts w:ascii="Times New Roman" w:hAnsi="Times New Roman" w:cs="Times New Roman"/>
        </w:rPr>
        <w:t>Look, I realize c</w:t>
      </w:r>
      <w:r w:rsidRPr="002C34F1">
        <w:rPr>
          <w:rFonts w:ascii="Times New Roman" w:hAnsi="Times New Roman" w:cs="Times New Roman"/>
        </w:rPr>
        <w:t xml:space="preserve">hange isn’t easy, and I can certainly understand why newspapers would want to hold onto every bit of revenue, especially as more and more readers reject print publications in favor of </w:t>
      </w:r>
      <w:r w:rsidR="00676285" w:rsidRPr="002C34F1">
        <w:rPr>
          <w:rFonts w:ascii="Times New Roman" w:hAnsi="Times New Roman" w:cs="Times New Roman"/>
        </w:rPr>
        <w:t>news websites and social media</w:t>
      </w:r>
      <w:r w:rsidRPr="002C34F1">
        <w:rPr>
          <w:rFonts w:ascii="Times New Roman" w:hAnsi="Times New Roman" w:cs="Times New Roman"/>
        </w:rPr>
        <w:t xml:space="preserve">. </w:t>
      </w:r>
    </w:p>
    <w:p w:rsidR="002C34F1" w:rsidRPr="002C34F1" w:rsidRDefault="007C10C7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>But all of us</w:t>
      </w:r>
      <w:r w:rsidR="00676285" w:rsidRPr="002C34F1">
        <w:rPr>
          <w:rFonts w:ascii="Times New Roman" w:hAnsi="Times New Roman" w:cs="Times New Roman"/>
        </w:rPr>
        <w:t xml:space="preserve"> have had to adapt to this new age</w:t>
      </w:r>
      <w:r w:rsidR="002C212F">
        <w:rPr>
          <w:rFonts w:ascii="Times New Roman" w:hAnsi="Times New Roman" w:cs="Times New Roman"/>
        </w:rPr>
        <w:t xml:space="preserve"> of instantaneous information</w:t>
      </w:r>
      <w:r w:rsidR="00676285" w:rsidRPr="002C34F1">
        <w:rPr>
          <w:rFonts w:ascii="Times New Roman" w:hAnsi="Times New Roman" w:cs="Times New Roman"/>
        </w:rPr>
        <w:t xml:space="preserve">. </w:t>
      </w:r>
      <w:r w:rsidR="002C34F1" w:rsidRPr="002C34F1">
        <w:rPr>
          <w:rFonts w:ascii="Times New Roman" w:hAnsi="Times New Roman" w:cs="Times New Roman"/>
        </w:rPr>
        <w:t xml:space="preserve">We also </w:t>
      </w:r>
      <w:r w:rsidR="00445633" w:rsidRPr="002C34F1">
        <w:rPr>
          <w:rFonts w:ascii="Times New Roman" w:hAnsi="Times New Roman" w:cs="Times New Roman"/>
        </w:rPr>
        <w:t>must</w:t>
      </w:r>
      <w:r w:rsidR="002C34F1" w:rsidRPr="002C34F1">
        <w:rPr>
          <w:rFonts w:ascii="Times New Roman" w:hAnsi="Times New Roman" w:cs="Times New Roman"/>
        </w:rPr>
        <w:t xml:space="preserve"> look beyond our own self</w:t>
      </w:r>
      <w:r w:rsidR="002C34F1">
        <w:rPr>
          <w:rFonts w:ascii="Times New Roman" w:hAnsi="Times New Roman" w:cs="Times New Roman"/>
        </w:rPr>
        <w:t>-</w:t>
      </w:r>
      <w:r w:rsidR="002C34F1" w:rsidRPr="002C34F1">
        <w:rPr>
          <w:rFonts w:ascii="Times New Roman" w:hAnsi="Times New Roman" w:cs="Times New Roman"/>
        </w:rPr>
        <w:t xml:space="preserve">interests and focus on what’s best for </w:t>
      </w:r>
      <w:r w:rsidR="00445633">
        <w:rPr>
          <w:rFonts w:ascii="Times New Roman" w:hAnsi="Times New Roman" w:cs="Times New Roman"/>
        </w:rPr>
        <w:t>our customers and constituents</w:t>
      </w:r>
      <w:r w:rsidR="002C34F1" w:rsidRPr="002C34F1">
        <w:rPr>
          <w:rFonts w:ascii="Times New Roman" w:hAnsi="Times New Roman" w:cs="Times New Roman"/>
        </w:rPr>
        <w:t>.</w:t>
      </w:r>
    </w:p>
    <w:p w:rsidR="00F94B5F" w:rsidRPr="002C34F1" w:rsidRDefault="002C34F1" w:rsidP="00255986">
      <w:pPr>
        <w:pStyle w:val="BodyText"/>
        <w:spacing w:line="240" w:lineRule="auto"/>
        <w:rPr>
          <w:rFonts w:ascii="Times New Roman" w:hAnsi="Times New Roman" w:cs="Times New Roman"/>
        </w:rPr>
      </w:pPr>
      <w:r w:rsidRPr="002C34F1">
        <w:rPr>
          <w:rFonts w:ascii="Times New Roman" w:hAnsi="Times New Roman" w:cs="Times New Roman"/>
        </w:rPr>
        <w:tab/>
        <w:t>SB 745 is a common</w:t>
      </w:r>
      <w:r>
        <w:rPr>
          <w:rFonts w:ascii="Times New Roman" w:hAnsi="Times New Roman" w:cs="Times New Roman"/>
        </w:rPr>
        <w:t>-</w:t>
      </w:r>
      <w:r w:rsidRPr="002C34F1">
        <w:rPr>
          <w:rFonts w:ascii="Times New Roman" w:hAnsi="Times New Roman" w:cs="Times New Roman"/>
        </w:rPr>
        <w:t xml:space="preserve">sense reform that will save </w:t>
      </w:r>
      <w:r w:rsidR="002C212F">
        <w:rPr>
          <w:rFonts w:ascii="Times New Roman" w:hAnsi="Times New Roman" w:cs="Times New Roman"/>
        </w:rPr>
        <w:t>taxpayers</w:t>
      </w:r>
      <w:r w:rsidRPr="002C34F1">
        <w:rPr>
          <w:rFonts w:ascii="Times New Roman" w:hAnsi="Times New Roman" w:cs="Times New Roman"/>
        </w:rPr>
        <w:t xml:space="preserve"> millions of dollars </w:t>
      </w:r>
      <w:r>
        <w:rPr>
          <w:rFonts w:ascii="Times New Roman" w:hAnsi="Times New Roman" w:cs="Times New Roman"/>
        </w:rPr>
        <w:t>a year</w:t>
      </w:r>
      <w:r w:rsidRPr="002C34F1">
        <w:rPr>
          <w:rFonts w:ascii="Times New Roman" w:hAnsi="Times New Roman" w:cs="Times New Roman"/>
        </w:rPr>
        <w:t xml:space="preserve">. In a budget climate where every penny counts, it only makes sense to provide local </w:t>
      </w:r>
      <w:r w:rsidR="002C212F">
        <w:rPr>
          <w:rFonts w:ascii="Times New Roman" w:hAnsi="Times New Roman" w:cs="Times New Roman"/>
        </w:rPr>
        <w:t>leaders, the stewards of that money,</w:t>
      </w:r>
      <w:r w:rsidRPr="002C34F1">
        <w:rPr>
          <w:rFonts w:ascii="Times New Roman" w:hAnsi="Times New Roman" w:cs="Times New Roman"/>
        </w:rPr>
        <w:t xml:space="preserve"> with cost-effective options for </w:t>
      </w:r>
      <w:r w:rsidR="002C212F">
        <w:rPr>
          <w:rFonts w:ascii="Times New Roman" w:hAnsi="Times New Roman" w:cs="Times New Roman"/>
        </w:rPr>
        <w:t xml:space="preserve">posting </w:t>
      </w:r>
      <w:r w:rsidRPr="002C34F1">
        <w:rPr>
          <w:rFonts w:ascii="Times New Roman" w:hAnsi="Times New Roman" w:cs="Times New Roman"/>
        </w:rPr>
        <w:t>public notices while pr</w:t>
      </w:r>
      <w:r w:rsidR="002C212F">
        <w:rPr>
          <w:rFonts w:ascii="Times New Roman" w:hAnsi="Times New Roman" w:cs="Times New Roman"/>
        </w:rPr>
        <w:t>omoting</w:t>
      </w:r>
      <w:r w:rsidRPr="002C34F1">
        <w:rPr>
          <w:rFonts w:ascii="Times New Roman" w:hAnsi="Times New Roman" w:cs="Times New Roman"/>
        </w:rPr>
        <w:t xml:space="preserve"> </w:t>
      </w:r>
      <w:r w:rsidR="002C212F">
        <w:rPr>
          <w:rFonts w:ascii="Times New Roman" w:hAnsi="Times New Roman" w:cs="Times New Roman"/>
        </w:rPr>
        <w:t xml:space="preserve">government </w:t>
      </w:r>
      <w:r w:rsidRPr="002C34F1">
        <w:rPr>
          <w:rFonts w:ascii="Times New Roman" w:hAnsi="Times New Roman" w:cs="Times New Roman"/>
        </w:rPr>
        <w:t xml:space="preserve">transparency and </w:t>
      </w:r>
      <w:r w:rsidR="002C212F">
        <w:rPr>
          <w:rFonts w:ascii="Times New Roman" w:hAnsi="Times New Roman" w:cs="Times New Roman"/>
        </w:rPr>
        <w:t>openness</w:t>
      </w:r>
      <w:r w:rsidRPr="002C34F1">
        <w:rPr>
          <w:rFonts w:ascii="Times New Roman" w:hAnsi="Times New Roman" w:cs="Times New Roman"/>
        </w:rPr>
        <w:t>.</w:t>
      </w:r>
      <w:r w:rsidR="00EB4075" w:rsidRPr="002C34F1">
        <w:rPr>
          <w:rFonts w:ascii="Times New Roman" w:hAnsi="Times New Roman" w:cs="Times New Roman"/>
        </w:rPr>
        <w:t xml:space="preserve"> </w:t>
      </w:r>
    </w:p>
    <w:p w:rsidR="00183C80" w:rsidRPr="00391288" w:rsidRDefault="00183C80" w:rsidP="004D1433">
      <w:pPr>
        <w:autoSpaceDE w:val="0"/>
        <w:autoSpaceDN w:val="0"/>
        <w:adjustRightInd w:val="0"/>
        <w:jc w:val="center"/>
      </w:pPr>
      <w:r w:rsidRPr="00391288">
        <w:t>* * *</w:t>
      </w:r>
    </w:p>
    <w:p w:rsidR="00183C80" w:rsidRPr="00391288" w:rsidRDefault="00183C80" w:rsidP="004D1433">
      <w:pPr>
        <w:autoSpaceDE w:val="0"/>
        <w:autoSpaceDN w:val="0"/>
        <w:adjustRightInd w:val="0"/>
        <w:rPr>
          <w:rFonts w:cs="Times"/>
        </w:rPr>
      </w:pPr>
      <w:r w:rsidRPr="00391288">
        <w:rPr>
          <w:b/>
          <w:bCs/>
          <w:i/>
          <w:iCs/>
        </w:rPr>
        <w:t>About the author:</w:t>
      </w:r>
      <w:r w:rsidRPr="00391288">
        <w:t xml:space="preserve"> David M. Sanko is the executive director of the Pennsylvania State Association of Township Supervisors. With a broad background in local and state government, Sanko oversees an organization that is the primary </w:t>
      </w:r>
      <w:r w:rsidR="00445633">
        <w:t xml:space="preserve">advocate for the commonwealth’s </w:t>
      </w:r>
      <w:r w:rsidRPr="00391288">
        <w:t>1,45</w:t>
      </w:r>
      <w:r w:rsidR="00F94B5F">
        <w:t>4</w:t>
      </w:r>
      <w:r w:rsidRPr="00391288">
        <w:t xml:space="preserve"> townships of the second class, home to 5.</w:t>
      </w:r>
      <w:r w:rsidR="00F94B5F">
        <w:t>5</w:t>
      </w:r>
      <w:r w:rsidRPr="00391288">
        <w:t xml:space="preserve"> million Pennsylvanians</w:t>
      </w:r>
      <w:r w:rsidRPr="00391288">
        <w:rPr>
          <w:rFonts w:cs="Times"/>
        </w:rPr>
        <w:t>.</w:t>
      </w:r>
    </w:p>
    <w:p w:rsidR="00183C80" w:rsidRPr="00D35F08" w:rsidRDefault="00183C80" w:rsidP="004D1433">
      <w:pPr>
        <w:tabs>
          <w:tab w:val="left" w:pos="360"/>
        </w:tabs>
      </w:pPr>
    </w:p>
    <w:sectPr w:rsidR="00183C80" w:rsidRPr="00D35F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F6" w:rsidRDefault="00D01DF6">
      <w:r>
        <w:separator/>
      </w:r>
    </w:p>
  </w:endnote>
  <w:endnote w:type="continuationSeparator" w:id="0">
    <w:p w:rsidR="00D01DF6" w:rsidRDefault="00D0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500000000000000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rato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F6" w:rsidRDefault="00D01DF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 more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F6" w:rsidRDefault="00D01DF6">
      <w:r>
        <w:separator/>
      </w:r>
    </w:p>
  </w:footnote>
  <w:footnote w:type="continuationSeparator" w:id="0">
    <w:p w:rsidR="00D01DF6" w:rsidRDefault="00D0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F6" w:rsidRDefault="00FF2158">
    <w:pPr>
      <w:pStyle w:val="Header"/>
      <w:jc w:val="right"/>
    </w:pPr>
    <w:fldSimple w:instr=" FILENAME \P \* MERGEFORMAT ">
      <w:r w:rsidR="00F91FB9">
        <w:rPr>
          <w:noProof/>
        </w:rPr>
        <w:t>X:\Jill\News Releases Op Eds\Op-Eds\201</w:t>
      </w:r>
      <w:r w:rsidR="00F94B5F">
        <w:rPr>
          <w:noProof/>
        </w:rPr>
        <w:t>7</w:t>
      </w:r>
      <w:r w:rsidR="00F91FB9">
        <w:rPr>
          <w:noProof/>
        </w:rPr>
        <w:t>\</w:t>
      </w:r>
      <w:r w:rsidR="00F94B5F">
        <w:rPr>
          <w:noProof/>
        </w:rPr>
        <w:t>legal advertising 6-15-17</w:t>
      </w:r>
      <w:r w:rsidR="00F91FB9">
        <w:rPr>
          <w:noProof/>
        </w:rPr>
        <w:t>.docx</w:t>
      </w:r>
    </w:fldSimple>
  </w:p>
  <w:p w:rsidR="00D01DF6" w:rsidRDefault="00D01DF6">
    <w:pPr>
      <w:pStyle w:val="Header"/>
      <w:jc w:val="right"/>
    </w:pPr>
    <w:r>
      <w:t>Pg.</w:t>
    </w:r>
    <w:r>
      <w:fldChar w:fldCharType="begin"/>
    </w:r>
    <w:r>
      <w:instrText>PAGE</w:instrText>
    </w:r>
    <w:r>
      <w:fldChar w:fldCharType="separate"/>
    </w:r>
    <w:r w:rsidR="00C500D6">
      <w:rPr>
        <w:noProof/>
      </w:rPr>
      <w:t>1</w:t>
    </w:r>
    <w:r>
      <w:fldChar w:fldCharType="end"/>
    </w:r>
    <w:r>
      <w:t xml:space="preserve"> of </w:t>
    </w:r>
    <w:r w:rsidR="00C500D6">
      <w:fldChar w:fldCharType="begin"/>
    </w:r>
    <w:r w:rsidR="00C500D6">
      <w:instrText xml:space="preserve"> NUMPAGES  \* MERGEFORMAT </w:instrText>
    </w:r>
    <w:r w:rsidR="00C500D6">
      <w:fldChar w:fldCharType="separate"/>
    </w:r>
    <w:r w:rsidR="00C500D6">
      <w:rPr>
        <w:noProof/>
      </w:rPr>
      <w:t>2</w:t>
    </w:r>
    <w:r w:rsidR="00C500D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66D"/>
    <w:multiLevelType w:val="hybridMultilevel"/>
    <w:tmpl w:val="C9A8E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E3042"/>
    <w:multiLevelType w:val="hybridMultilevel"/>
    <w:tmpl w:val="2FD43032"/>
    <w:lvl w:ilvl="0" w:tplc="72C2E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E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E9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67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68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A8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8B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82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EE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C4275"/>
    <w:multiLevelType w:val="hybridMultilevel"/>
    <w:tmpl w:val="0E6EE4E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0ED2"/>
    <w:multiLevelType w:val="hybridMultilevel"/>
    <w:tmpl w:val="60D64666"/>
    <w:lvl w:ilvl="0" w:tplc="20B4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A2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4B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E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5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09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F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A7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850B2"/>
    <w:multiLevelType w:val="hybridMultilevel"/>
    <w:tmpl w:val="03CC1698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C494C2E"/>
    <w:multiLevelType w:val="hybridMultilevel"/>
    <w:tmpl w:val="9D00B08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56E1712"/>
    <w:multiLevelType w:val="hybridMultilevel"/>
    <w:tmpl w:val="8FF89F04"/>
    <w:lvl w:ilvl="0" w:tplc="EF36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A2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6D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1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0B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06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67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8C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68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460EE"/>
    <w:multiLevelType w:val="hybridMultilevel"/>
    <w:tmpl w:val="FEB4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F05BD"/>
    <w:multiLevelType w:val="hybridMultilevel"/>
    <w:tmpl w:val="851E619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41173"/>
    <w:multiLevelType w:val="hybridMultilevel"/>
    <w:tmpl w:val="4B94E3C8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1DD1B86"/>
    <w:multiLevelType w:val="hybridMultilevel"/>
    <w:tmpl w:val="883276FE"/>
    <w:lvl w:ilvl="0" w:tplc="C11CC2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9D"/>
    <w:rsid w:val="00066B87"/>
    <w:rsid w:val="00072DAE"/>
    <w:rsid w:val="00097A3A"/>
    <w:rsid w:val="00115E87"/>
    <w:rsid w:val="00124F5B"/>
    <w:rsid w:val="00155933"/>
    <w:rsid w:val="00182F05"/>
    <w:rsid w:val="00183C80"/>
    <w:rsid w:val="001847A0"/>
    <w:rsid w:val="00185782"/>
    <w:rsid w:val="00185D05"/>
    <w:rsid w:val="001A0DA1"/>
    <w:rsid w:val="001D61E2"/>
    <w:rsid w:val="00227FA7"/>
    <w:rsid w:val="002330CC"/>
    <w:rsid w:val="00255986"/>
    <w:rsid w:val="002C16A6"/>
    <w:rsid w:val="002C212F"/>
    <w:rsid w:val="002C34F1"/>
    <w:rsid w:val="002F12C3"/>
    <w:rsid w:val="002F52A0"/>
    <w:rsid w:val="00306491"/>
    <w:rsid w:val="00314F11"/>
    <w:rsid w:val="003333C0"/>
    <w:rsid w:val="0033696A"/>
    <w:rsid w:val="003423E2"/>
    <w:rsid w:val="00367779"/>
    <w:rsid w:val="00376BD7"/>
    <w:rsid w:val="003A2F0A"/>
    <w:rsid w:val="003F1616"/>
    <w:rsid w:val="00407F88"/>
    <w:rsid w:val="00445633"/>
    <w:rsid w:val="00445CF5"/>
    <w:rsid w:val="00473E0B"/>
    <w:rsid w:val="00474BEA"/>
    <w:rsid w:val="004A3259"/>
    <w:rsid w:val="004D1433"/>
    <w:rsid w:val="005041E4"/>
    <w:rsid w:val="00572578"/>
    <w:rsid w:val="005740FF"/>
    <w:rsid w:val="005D39A5"/>
    <w:rsid w:val="006000F4"/>
    <w:rsid w:val="00603F0E"/>
    <w:rsid w:val="00613A31"/>
    <w:rsid w:val="00660B03"/>
    <w:rsid w:val="00676285"/>
    <w:rsid w:val="006A4C67"/>
    <w:rsid w:val="006B7939"/>
    <w:rsid w:val="006F0208"/>
    <w:rsid w:val="006F4CEE"/>
    <w:rsid w:val="007062BF"/>
    <w:rsid w:val="00741E10"/>
    <w:rsid w:val="00792931"/>
    <w:rsid w:val="007A621D"/>
    <w:rsid w:val="007C10C7"/>
    <w:rsid w:val="007D5145"/>
    <w:rsid w:val="00804D05"/>
    <w:rsid w:val="00821740"/>
    <w:rsid w:val="00855696"/>
    <w:rsid w:val="00856BA1"/>
    <w:rsid w:val="00882BA3"/>
    <w:rsid w:val="008A5034"/>
    <w:rsid w:val="008D48D0"/>
    <w:rsid w:val="009116FB"/>
    <w:rsid w:val="00936012"/>
    <w:rsid w:val="00966485"/>
    <w:rsid w:val="009B6D69"/>
    <w:rsid w:val="009D26E0"/>
    <w:rsid w:val="009E0EE7"/>
    <w:rsid w:val="009E489A"/>
    <w:rsid w:val="009F57F1"/>
    <w:rsid w:val="00A558F1"/>
    <w:rsid w:val="00A737AD"/>
    <w:rsid w:val="00A85F2F"/>
    <w:rsid w:val="00A87639"/>
    <w:rsid w:val="00AA421B"/>
    <w:rsid w:val="00AB1939"/>
    <w:rsid w:val="00AC709C"/>
    <w:rsid w:val="00B62620"/>
    <w:rsid w:val="00B63BBA"/>
    <w:rsid w:val="00BB1CDA"/>
    <w:rsid w:val="00BC03D8"/>
    <w:rsid w:val="00BC3EDD"/>
    <w:rsid w:val="00BD6DB3"/>
    <w:rsid w:val="00C02C4B"/>
    <w:rsid w:val="00C500D6"/>
    <w:rsid w:val="00C85180"/>
    <w:rsid w:val="00CA17D7"/>
    <w:rsid w:val="00CF4115"/>
    <w:rsid w:val="00D0008A"/>
    <w:rsid w:val="00D01DF6"/>
    <w:rsid w:val="00D4470B"/>
    <w:rsid w:val="00D44B9D"/>
    <w:rsid w:val="00D75F4A"/>
    <w:rsid w:val="00D86140"/>
    <w:rsid w:val="00D962E8"/>
    <w:rsid w:val="00DC3437"/>
    <w:rsid w:val="00DC7D6F"/>
    <w:rsid w:val="00DE186F"/>
    <w:rsid w:val="00E67F8A"/>
    <w:rsid w:val="00E86FF9"/>
    <w:rsid w:val="00EB4075"/>
    <w:rsid w:val="00EC4598"/>
    <w:rsid w:val="00ED06D3"/>
    <w:rsid w:val="00ED166B"/>
    <w:rsid w:val="00EE21A6"/>
    <w:rsid w:val="00F36E2E"/>
    <w:rsid w:val="00F91FB9"/>
    <w:rsid w:val="00F94B5F"/>
    <w:rsid w:val="00FA72D9"/>
    <w:rsid w:val="00FB5C9F"/>
    <w:rsid w:val="00FC62CB"/>
    <w:rsid w:val="00FE1C7D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8B8FB"/>
  <w15:docId w15:val="{D89B096C-0F6A-42CF-B029-B81B1C0D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cs="Time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cs="Times"/>
    </w:rPr>
  </w:style>
  <w:style w:type="paragraph" w:styleId="BodyText">
    <w:name w:val="Body Text"/>
    <w:basedOn w:val="Normal"/>
    <w:link w:val="BodyTextChar"/>
    <w:semiHidden/>
    <w:pPr>
      <w:tabs>
        <w:tab w:val="left" w:pos="360"/>
      </w:tabs>
      <w:spacing w:line="480" w:lineRule="atLeast"/>
    </w:pPr>
    <w:rPr>
      <w:rFonts w:cs="Times"/>
    </w:rPr>
  </w:style>
  <w:style w:type="paragraph" w:customStyle="1" w:styleId="Headline24">
    <w:name w:val="Headline 24"/>
    <w:basedOn w:val="BodyText"/>
    <w:pPr>
      <w:spacing w:line="240" w:lineRule="atLeast"/>
    </w:pPr>
    <w:rPr>
      <w:rFonts w:ascii="AGaramond Bold" w:hAnsi="AGaramond Bold" w:cs="Times New Roman"/>
      <w:sz w:val="48"/>
      <w:szCs w:val="48"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jc w:val="center"/>
    </w:pPr>
    <w:rPr>
      <w:rFonts w:ascii="Times-Italic" w:hAnsi="Times-Italic"/>
      <w:i/>
      <w:iCs/>
      <w:sz w:val="28"/>
      <w:szCs w:val="28"/>
    </w:rPr>
  </w:style>
  <w:style w:type="paragraph" w:customStyle="1" w:styleId="Speeches">
    <w:name w:val="Speeches"/>
    <w:pPr>
      <w:spacing w:line="360" w:lineRule="auto"/>
      <w:ind w:firstLine="360"/>
    </w:pPr>
    <w:rPr>
      <w:rFonts w:ascii="Orator" w:hAnsi="Orator"/>
      <w:noProof/>
      <w:sz w:val="28"/>
      <w:szCs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Default">
    <w:name w:val="Default"/>
    <w:rsid w:val="00BC3EDD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3EDD"/>
    <w:pPr>
      <w:ind w:left="720"/>
      <w:contextualSpacing/>
    </w:pPr>
  </w:style>
  <w:style w:type="character" w:customStyle="1" w:styleId="showspellpr">
    <w:name w:val="show_spellpr"/>
    <w:basedOn w:val="DefaultParagraphFont"/>
    <w:rsid w:val="00227FA7"/>
  </w:style>
  <w:style w:type="character" w:customStyle="1" w:styleId="prondelim">
    <w:name w:val="prondelim"/>
    <w:basedOn w:val="DefaultParagraphFont"/>
    <w:rsid w:val="00227FA7"/>
  </w:style>
  <w:style w:type="character" w:customStyle="1" w:styleId="pron">
    <w:name w:val="pron"/>
    <w:basedOn w:val="DefaultParagraphFont"/>
    <w:rsid w:val="00227FA7"/>
  </w:style>
  <w:style w:type="character" w:customStyle="1" w:styleId="ital-inline">
    <w:name w:val="ital-inline"/>
    <w:basedOn w:val="DefaultParagraphFont"/>
    <w:rsid w:val="00227FA7"/>
  </w:style>
  <w:style w:type="character" w:customStyle="1" w:styleId="boldface">
    <w:name w:val="boldface"/>
    <w:basedOn w:val="DefaultParagraphFont"/>
    <w:rsid w:val="00227FA7"/>
  </w:style>
  <w:style w:type="character" w:customStyle="1" w:styleId="prontoggle">
    <w:name w:val="pron_toggle"/>
    <w:basedOn w:val="DefaultParagraphFont"/>
    <w:rsid w:val="00227FA7"/>
  </w:style>
  <w:style w:type="character" w:customStyle="1" w:styleId="pg">
    <w:name w:val="pg"/>
    <w:basedOn w:val="DefaultParagraphFont"/>
    <w:rsid w:val="00227FA7"/>
  </w:style>
  <w:style w:type="character" w:customStyle="1" w:styleId="dnindex">
    <w:name w:val="dnindex"/>
    <w:basedOn w:val="DefaultParagraphFont"/>
    <w:rsid w:val="00227FA7"/>
  </w:style>
  <w:style w:type="paragraph" w:styleId="BalloonText">
    <w:name w:val="Balloon Text"/>
    <w:basedOn w:val="Normal"/>
    <w:link w:val="BalloonTextChar"/>
    <w:uiPriority w:val="99"/>
    <w:semiHidden/>
    <w:unhideWhenUsed/>
    <w:rsid w:val="00227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A7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9D26E0"/>
    <w:rPr>
      <w:rFonts w:ascii="Arial" w:hAnsi="Arial" w:cs="Arial"/>
      <w:color w:val="000000"/>
      <w:sz w:val="19"/>
      <w:szCs w:val="19"/>
    </w:rPr>
  </w:style>
  <w:style w:type="paragraph" w:customStyle="1" w:styleId="Pa1">
    <w:name w:val="Pa1"/>
    <w:basedOn w:val="Normal"/>
    <w:next w:val="Normal"/>
    <w:uiPriority w:val="99"/>
    <w:rsid w:val="009D26E0"/>
    <w:pPr>
      <w:autoSpaceDE w:val="0"/>
      <w:autoSpaceDN w:val="0"/>
      <w:adjustRightInd w:val="0"/>
      <w:spacing w:line="187" w:lineRule="atLeast"/>
    </w:pPr>
    <w:rPr>
      <w:rFonts w:ascii="HelveticaNeue Condensed" w:eastAsiaTheme="minorHAnsi" w:hAnsi="HelveticaNeue Condensed" w:cstheme="minorBidi"/>
    </w:rPr>
  </w:style>
  <w:style w:type="paragraph" w:customStyle="1" w:styleId="FIRSTPARA">
    <w:name w:val="FIRST PARA"/>
    <w:basedOn w:val="BodyText"/>
    <w:uiPriority w:val="99"/>
    <w:rsid w:val="00855696"/>
    <w:pPr>
      <w:tabs>
        <w:tab w:val="clear" w:pos="360"/>
        <w:tab w:val="left" w:pos="240"/>
      </w:tabs>
      <w:autoSpaceDE w:val="0"/>
      <w:autoSpaceDN w:val="0"/>
      <w:adjustRightInd w:val="0"/>
      <w:spacing w:line="288" w:lineRule="auto"/>
      <w:textAlignment w:val="center"/>
    </w:pPr>
    <w:rPr>
      <w:rFonts w:ascii="Goudy" w:hAnsi="Goudy" w:cs="Goudy"/>
      <w:color w:val="000000"/>
      <w:spacing w:val="-3"/>
      <w:sz w:val="20"/>
      <w:szCs w:val="20"/>
    </w:rPr>
  </w:style>
  <w:style w:type="paragraph" w:customStyle="1" w:styleId="Subhead">
    <w:name w:val="Subhead"/>
    <w:basedOn w:val="Normal"/>
    <w:uiPriority w:val="99"/>
    <w:rsid w:val="00855696"/>
    <w:pPr>
      <w:autoSpaceDE w:val="0"/>
      <w:autoSpaceDN w:val="0"/>
      <w:adjustRightInd w:val="0"/>
      <w:spacing w:line="240" w:lineRule="atLeast"/>
      <w:textAlignment w:val="center"/>
    </w:pPr>
    <w:rPr>
      <w:rFonts w:ascii="Franklin Gothic Demi" w:hAnsi="Franklin Gothic Demi" w:cs="Franklin Gothic Demi"/>
      <w:color w:val="000000"/>
      <w:spacing w:val="-2"/>
      <w:w w:val="95"/>
    </w:rPr>
  </w:style>
  <w:style w:type="character" w:customStyle="1" w:styleId="BodyTextChar">
    <w:name w:val="Body Text Char"/>
    <w:basedOn w:val="DefaultParagraphFont"/>
    <w:link w:val="BodyText"/>
    <w:semiHidden/>
    <w:rsid w:val="00183C80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761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JILL ERCOLINO/ASSISTANT EDITOR</vt:lpstr>
    </vt:vector>
  </TitlesOfParts>
  <Company>PSATS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JILL ERCOLINO/ASSISTANT EDITOR</dc:title>
  <dc:creator>Jill Ercolino</dc:creator>
  <cp:lastModifiedBy>Jill M. Ercolino</cp:lastModifiedBy>
  <cp:revision>7</cp:revision>
  <cp:lastPrinted>2015-01-28T17:30:00Z</cp:lastPrinted>
  <dcterms:created xsi:type="dcterms:W3CDTF">2017-06-15T14:11:00Z</dcterms:created>
  <dcterms:modified xsi:type="dcterms:W3CDTF">2017-06-16T13:10:00Z</dcterms:modified>
</cp:coreProperties>
</file>